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900"/>
        <w:jc w:val="center"/>
      </w:pPr>
      <w:r>
        <w:rPr>
          <w:b/>
          <w:bCs/>
          <w:color w:val="1c40a1"/>
          <w:sz w:val="40"/>
          <w:szCs w:val="40"/>
        </w:rPr>
        <w:t xml:space="preserve">SafeToOpen Browser Security</w:t>
      </w:r>
    </w:p>
    <w:p>
      <w:pPr>
        <w:spacing w:after="60"/>
        <w:jc w:val="center"/>
      </w:pPr>
      <w:r>
        <w:rPr>
          <w:b/>
          <w:bCs/>
          <w:color w:val="1c40a1"/>
          <w:sz w:val="34"/>
          <w:szCs w:val="34"/>
        </w:rPr>
        <w:t xml:space="preserve">Windows RMM and UEM tools</w:t>
      </w:r>
    </w:p>
    <w:p>
      <w:pPr>
        <w:spacing w:after="60"/>
        <w:jc w:val="center"/>
      </w:pPr>
      <w:r>
        <w:rPr>
          <w:color w:val="5b6275"/>
          <w:sz w:val="24"/>
          <w:szCs w:val="24"/>
        </w:rPr>
        <w:t xml:space="preserve">NinjaOne, Datto RMM, ConnectWise, Kaseya, Atera, Action1, PDQ, ManageEngine, MECM and Workspace ONE</w:t>
      </w:r>
    </w:p>
    <w:p>
      <w:pPr>
        <w:spacing w:after="400"/>
        <w:jc w:val="center"/>
      </w:pPr>
      <w:r>
        <w:rPr>
          <w:color w:val="5b6275"/>
          <w:sz w:val="20"/>
          <w:szCs w:val="20"/>
        </w:rPr>
        <w:t xml:space="preserve">Guide 9 of 11  ·  April 2026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On Windows everything SafeToOpen needs is a handful of registry values under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HKLM\SOFTWARE\Policies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 (guide 3). Any tool that can run PowerShell as SYSTEM on a schedule, or import a registry file, can deploy it. This guide gives, for each common tool, where to put the script and what to schedule. The script itself is the one from guide 2 section 3; the console generates it with your key filled in (Settings → Unattended enrolment → “Intune script (Windows)”).</w:t>
      </w:r>
    </w:p>
    <w:p>
      <w:pPr>
        <w:pStyle w:val="Heading2"/>
        <w:spacing w:after="120" w:before="280"/>
      </w:pPr>
      <w:r>
        <w:rPr>
          <w:color w:val="1c40a1"/>
        </w:rPr>
        <w:t xml:space="preserve">One change for non-Intune tools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The Intune version takes the user’s UPN from the Intune enrolment. On devices that are not Intune-enrolled that key is empty and the script falls back to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Win32_ComputerSystem.UserName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, which is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DOMAIN\login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 (or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AzureAD\Name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 on Entra-joined devices without Intune). Either set the email domain in Settings → Unattended enrolment so the backend can complete the address, or replace that line with your tool’s own variable for the user’s email where it offers one (noted per tool below).</w:t>
      </w:r>
    </w:p>
    <w:tbl>
      <w:tblPr>
        <w:tblW w:type="dxa" w:w="91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2900"/>
        <w:gridCol w:w="900"/>
        <w:gridCol w:w="1900"/>
        <w:gridCol w:w="1526"/>
      </w:tblGrid>
      <w:tr>
        <w:trPr>
          <w:tblHeader/>
        </w:trPr>
        <w:tc>
          <w:tcPr>
            <w:tcW w:type="dxa" w:w="19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1c40a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Tool</w:t>
            </w:r>
          </w:p>
        </w:tc>
        <w:tc>
          <w:tcPr>
            <w:tcW w:type="dxa" w:w="29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1c40a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Where the script goes</w:t>
            </w:r>
          </w:p>
        </w:tc>
        <w:tc>
          <w:tcPr>
            <w:tcW w:type="dxa" w:w="9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1c40a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Run as</w:t>
            </w:r>
          </w:p>
        </w:tc>
        <w:tc>
          <w:tcPr>
            <w:tcW w:type="dxa" w:w="19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1c40a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Schedule</w:t>
            </w:r>
          </w:p>
        </w:tc>
        <w:tc>
          <w:tcPr>
            <w:tcW w:type="dxa" w:w="15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1c40a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User email variable</w:t>
            </w:r>
          </w:p>
        </w:tc>
      </w:tr>
      <w:tr>
        <w:tc>
          <w:tcPr>
            <w:tcW w:type="dxa" w:w="19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NinjaOne</w:t>
            </w:r>
          </w:p>
        </w:tc>
        <w:tc>
          <w:tcPr>
            <w:tcW w:type="dxa" w:w="29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Administration → Library → Automation → Add → New Script (PowerShell)</w:t>
            </w:r>
          </w:p>
        </w:tc>
        <w:tc>
          <w:tcPr>
            <w:tcW w:type="dxa" w:w="9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System</w:t>
            </w:r>
          </w:p>
        </w:tc>
        <w:tc>
          <w:tcPr>
            <w:tcW w:type="dxa" w:w="19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Policy → Scheduled Scripts, daily</w:t>
            </w:r>
          </w:p>
        </w:tc>
        <w:tc>
          <w:tcPr>
            <w:tcW w:type="dxa" w:w="15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None; use the email domain in the console or a custom field</w:t>
            </w:r>
          </w:p>
        </w:tc>
      </w:tr>
      <w:tr>
        <w:tc>
          <w:tcPr>
            <w:tcW w:type="dxa" w:w="19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Datto RMM</w:t>
            </w:r>
          </w:p>
        </w:tc>
        <w:tc>
          <w:tcPr>
            <w:tcW w:type="dxa" w:w="29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Automation → Components → New → Script (PowerShell)</w:t>
            </w:r>
          </w:p>
        </w:tc>
        <w:tc>
          <w:tcPr>
            <w:tcW w:type="dxa" w:w="9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System (default)</w:t>
            </w:r>
          </w:p>
        </w:tc>
        <w:tc>
          <w:tcPr>
            <w:tcW w:type="dxa" w:w="19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Scheduled Job, daily, or a Monitor</w:t>
            </w:r>
          </w:p>
        </w:tc>
        <w:tc>
          <w:tcPr>
            <w:tcW w:type="dxa" w:w="15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Site or device UDF via </w:t>
            </w: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eef2fb" w:val="clear"/>
              </w:rPr>
              <w:t xml:space="preserve">$env:UDF_n</w:t>
            </w:r>
          </w:p>
        </w:tc>
      </w:tr>
      <w:tr>
        <w:tc>
          <w:tcPr>
            <w:tcW w:type="dxa" w:w="19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ConnectWise Automate</w:t>
            </w:r>
          </w:p>
        </w:tc>
        <w:tc>
          <w:tcPr>
            <w:tcW w:type="dxa" w:w="29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Automation → Scripts → New; a PowerShell step</w:t>
            </w:r>
          </w:p>
        </w:tc>
        <w:tc>
          <w:tcPr>
            <w:tcW w:type="dxa" w:w="9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Agent (SYSTEM)</w:t>
            </w:r>
          </w:p>
        </w:tc>
        <w:tc>
          <w:tcPr>
            <w:tcW w:type="dxa" w:w="19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Group → Scripts tab, daily</w:t>
            </w:r>
          </w:p>
        </w:tc>
        <w:tc>
          <w:tcPr>
            <w:tcW w:type="dxa" w:w="15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Client/computer EDF via </w:t>
            </w: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eef2fb" w:val="clear"/>
              </w:rPr>
              <w:t xml:space="preserve">%EDF%</w:t>
            </w:r>
          </w:p>
        </w:tc>
      </w:tr>
      <w:tr>
        <w:tc>
          <w:tcPr>
            <w:tcW w:type="dxa" w:w="19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ConnectWise RMM / Asio</w:t>
            </w:r>
          </w:p>
        </w:tc>
        <w:tc>
          <w:tcPr>
            <w:tcW w:type="dxa" w:w="29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Automation → Tasks → Scripts</w:t>
            </w:r>
          </w:p>
        </w:tc>
        <w:tc>
          <w:tcPr>
            <w:tcW w:type="dxa" w:w="9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System</w:t>
            </w:r>
          </w:p>
        </w:tc>
        <w:tc>
          <w:tcPr>
            <w:tcW w:type="dxa" w:w="19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Recurring task</w:t>
            </w:r>
          </w:p>
        </w:tc>
        <w:tc>
          <w:tcPr>
            <w:tcW w:type="dxa" w:w="15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None</w:t>
            </w:r>
          </w:p>
        </w:tc>
      </w:tr>
      <w:tr>
        <w:tc>
          <w:tcPr>
            <w:tcW w:type="dxa" w:w="19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Kaseya VSA</w:t>
            </w:r>
          </w:p>
        </w:tc>
        <w:tc>
          <w:tcPr>
            <w:tcW w:type="dxa" w:w="29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Agent Procedures → New; Execute PowerShell (64-bit) as System</w:t>
            </w:r>
          </w:p>
        </w:tc>
        <w:tc>
          <w:tcPr>
            <w:tcW w:type="dxa" w:w="9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System</w:t>
            </w:r>
          </w:p>
        </w:tc>
        <w:tc>
          <w:tcPr>
            <w:tcW w:type="dxa" w:w="19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Schedule → recurring daily</w:t>
            </w:r>
          </w:p>
        </w:tc>
        <w:tc>
          <w:tcPr>
            <w:tcW w:type="dxa" w:w="15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Custom field via </w:t>
            </w: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eef2fb" w:val="clear"/>
              </w:rPr>
              <w:t xml:space="preserve">#vAgentConfiguration.customfield#</w:t>
            </w:r>
          </w:p>
        </w:tc>
      </w:tr>
      <w:tr>
        <w:tc>
          <w:tcPr>
            <w:tcW w:type="dxa" w:w="19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Atera</w:t>
            </w:r>
          </w:p>
        </w:tc>
        <w:tc>
          <w:tcPr>
            <w:tcW w:type="dxa" w:w="29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Admin → Scripts → Create Script (PowerShell)</w:t>
            </w:r>
          </w:p>
        </w:tc>
        <w:tc>
          <w:tcPr>
            <w:tcW w:type="dxa" w:w="9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System</w:t>
            </w:r>
          </w:p>
        </w:tc>
        <w:tc>
          <w:tcPr>
            <w:tcW w:type="dxa" w:w="19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Automation Profile, daily</w:t>
            </w:r>
          </w:p>
        </w:tc>
        <w:tc>
          <w:tcPr>
            <w:tcW w:type="dxa" w:w="15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None</w:t>
            </w:r>
          </w:p>
        </w:tc>
      </w:tr>
      <w:tr>
        <w:tc>
          <w:tcPr>
            <w:tcW w:type="dxa" w:w="19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Action1</w:t>
            </w:r>
          </w:p>
        </w:tc>
        <w:tc>
          <w:tcPr>
            <w:tcW w:type="dxa" w:w="29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Automations → Run Script, or Script Library</w:t>
            </w:r>
          </w:p>
        </w:tc>
        <w:tc>
          <w:tcPr>
            <w:tcW w:type="dxa" w:w="9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System</w:t>
            </w:r>
          </w:p>
        </w:tc>
        <w:tc>
          <w:tcPr>
            <w:tcW w:type="dxa" w:w="19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Automation on a schedule</w:t>
            </w:r>
          </w:p>
        </w:tc>
        <w:tc>
          <w:tcPr>
            <w:tcW w:type="dxa" w:w="15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None</w:t>
            </w:r>
          </w:p>
        </w:tc>
      </w:tr>
      <w:tr>
        <w:tc>
          <w:tcPr>
            <w:tcW w:type="dxa" w:w="19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PDQ Deploy / Connect</w:t>
            </w:r>
          </w:p>
        </w:tc>
        <w:tc>
          <w:tcPr>
            <w:tcW w:type="dxa" w:w="29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Package → PowerShell step</w:t>
            </w:r>
          </w:p>
        </w:tc>
        <w:tc>
          <w:tcPr>
            <w:tcW w:type="dxa" w:w="9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Local system</w:t>
            </w:r>
          </w:p>
        </w:tc>
        <w:tc>
          <w:tcPr>
            <w:tcW w:type="dxa" w:w="19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Auto Deployment or Connect schedule</w:t>
            </w:r>
          </w:p>
        </w:tc>
        <w:tc>
          <w:tcPr>
            <w:tcW w:type="dxa" w:w="15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None; PDQ Inventory custom fields</w:t>
            </w:r>
          </w:p>
        </w:tc>
      </w:tr>
      <w:tr>
        <w:tc>
          <w:tcPr>
            <w:tcW w:type="dxa" w:w="19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ManageEngine Endpoint Central</w:t>
            </w:r>
          </w:p>
        </w:tc>
        <w:tc>
          <w:tcPr>
            <w:tcW w:type="dxa" w:w="29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Configurations → Windows → Computer → Custom Script, or Registry configuration</w:t>
            </w:r>
          </w:p>
        </w:tc>
        <w:tc>
          <w:tcPr>
            <w:tcW w:type="dxa" w:w="9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System</w:t>
            </w:r>
          </w:p>
        </w:tc>
        <w:tc>
          <w:tcPr>
            <w:tcW w:type="dxa" w:w="19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Deploy at startup, repeat daily</w:t>
            </w:r>
          </w:p>
        </w:tc>
        <w:tc>
          <w:tcPr>
            <w:tcW w:type="dxa" w:w="15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Registry configuration supports </w:t>
            </w: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eef2fb" w:val="clear"/>
              </w:rPr>
              <w:t xml:space="preserve">%username%</w:t>
            </w: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only in user configs</w:t>
            </w:r>
          </w:p>
        </w:tc>
      </w:tr>
      <w:tr>
        <w:tc>
          <w:tcPr>
            <w:tcW w:type="dxa" w:w="19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MECM (SCCM)</w:t>
            </w:r>
          </w:p>
        </w:tc>
        <w:tc>
          <w:tcPr>
            <w:tcW w:type="dxa" w:w="29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Software Library → Scripts, or a Configuration Baseline with a Configuration Item</w:t>
            </w:r>
          </w:p>
        </w:tc>
        <w:tc>
          <w:tcPr>
            <w:tcW w:type="dxa" w:w="9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System</w:t>
            </w:r>
          </w:p>
        </w:tc>
        <w:tc>
          <w:tcPr>
            <w:tcW w:type="dxa" w:w="19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Baseline evaluation, daily</w:t>
            </w:r>
          </w:p>
        </w:tc>
        <w:tc>
          <w:tcPr>
            <w:tcW w:type="dxa" w:w="15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None</w:t>
            </w:r>
          </w:p>
        </w:tc>
      </w:tr>
      <w:tr>
        <w:tc>
          <w:tcPr>
            <w:tcW w:type="dxa" w:w="19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Omnissa Workspace ONE UEM</w:t>
            </w:r>
          </w:p>
        </w:tc>
        <w:tc>
          <w:tcPr>
            <w:tcW w:type="dxa" w:w="29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Resources → Scripts → Add (PowerShell), or Profiles → Custom Settings</w:t>
            </w:r>
          </w:p>
        </w:tc>
        <w:tc>
          <w:tcPr>
            <w:tcW w:type="dxa" w:w="9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System</w:t>
            </w:r>
          </w:p>
        </w:tc>
        <w:tc>
          <w:tcPr>
            <w:tcW w:type="dxa" w:w="19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Trigger: Login and Schedule</w:t>
            </w:r>
          </w:p>
        </w:tc>
        <w:tc>
          <w:tcPr>
            <w:tcW w:type="dxa" w:w="15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Profile lookup values </w:t>
            </w: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eef2fb" w:val="clear"/>
              </w:rPr>
              <w:t xml:space="preserve">{EmailAddress}</w:t>
            </w: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, </w:t>
            </w: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eef2fb" w:val="clear"/>
              </w:rPr>
              <w:t xml:space="preserve">{DeviceName}</w:t>
            </w:r>
          </w:p>
        </w:tc>
      </w:tr>
    </w:tbl>
    <w:p>
      <w:pPr>
        <w:pStyle w:val="Heading1"/>
        <w:spacing w:after="160" w:before="360"/>
      </w:pPr>
      <w:r>
        <w:rPr>
          <w:color w:val="1c40a1"/>
        </w:rPr>
        <w:t xml:space="preserve">1. NinjaOne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Administration → Library → Automation → Add → New Script. Language PowerShell, OS Windows, Architecture 64-bit. Paste the script; set your key.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Administration → Policies → the workstation policy → Scheduled Scripts → Add. Run daily, as System. This covers new devices and user changes.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Optional: add a Script Result Condition that alerts when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HKLM:\SOFTWARE\Policies\Microsoft\Edge\3rdparty\extensions\bbgoikmidjfiaaadlgkpdlppilhkjfke\policy\enrol_key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 is missing.</w:t>
      </w:r>
    </w:p>
    <w:p>
      <w:pPr>
        <w:pStyle w:val="Heading2"/>
        <w:spacing w:after="120" w:before="280"/>
      </w:pPr>
      <w:r>
        <w:rPr>
          <w:color w:val="1c40a1"/>
        </w:rPr>
        <w:t xml:space="preserve">NinjaOne on macOS and mobile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macOS: the same Library → Automation entry accepts a Shell script; paste the root script from guide 4 section 2 and schedule it daily through the Mac policy. Deliver the force-install profile with Administration → Apple → Configuration Profiles (custom .mobileconfig).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NinjaOne MDM (iOS, Android): push the SafeToOpen iOS app as a managed App Store app with the four keys in its app configuration (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enrol_key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,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user_name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,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asset_name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,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domain_name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); use NinjaOne’s device-name and user-email placeholders where the app-config editor offers them. On Android push Edge from managed Google Play; the extension and the activation link remain the user’s step (guide 7).</w:t>
      </w:r>
    </w:p>
    <w:p>
      <w:pPr>
        <w:pStyle w:val="Heading1"/>
        <w:spacing w:after="160" w:before="360"/>
      </w:pPr>
      <w:r>
        <w:rPr>
          <w:color w:val="1c40a1"/>
        </w:rPr>
        <w:t xml:space="preserve">2. Datto RMM</w:t>
      </w:r>
    </w:p>
    <w:p>
      <w:pPr>
        <w:pStyle w:val="ListParagraph"/>
        <w:numPr>
          <w:ilvl w:val="0"/>
          <w:numId w:val="4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Automation → Components → New → Script Component, PowerShell. Add a variable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EnrolKey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 and read it in the script as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$env:EnrolKey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 so the key is not hard-coded.</w:t>
      </w:r>
    </w:p>
    <w:p>
      <w:pPr>
        <w:pStyle w:val="ListParagraph"/>
        <w:numPr>
          <w:ilvl w:val="0"/>
          <w:numId w:val="4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Store the workspace per site as a site UDF and read it as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$env:UDF_1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 for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$ws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.</w:t>
      </w:r>
    </w:p>
    <w:p>
      <w:pPr>
        <w:pStyle w:val="ListParagraph"/>
        <w:numPr>
          <w:ilvl w:val="0"/>
          <w:numId w:val="4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Create a Scheduled Job on the sites, daily, or attach the component to a Monitor that runs when the registry value is absent.</w:t>
      </w:r>
    </w:p>
    <w:p>
      <w:pPr>
        <w:pStyle w:val="Heading1"/>
        <w:spacing w:after="160" w:before="360"/>
      </w:pPr>
      <w:r>
        <w:rPr>
          <w:color w:val="1c40a1"/>
        </w:rPr>
        <w:t xml:space="preserve">3. ConnectWise Automate</w:t>
      </w:r>
    </w:p>
    <w:p>
      <w:pPr>
        <w:pStyle w:val="ListParagraph"/>
        <w:numPr>
          <w:ilvl w:val="0"/>
          <w:numId w:val="5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Automation → Scripts → New Script. Add a step “Execute Script” (PowerShell), paste the script. The agent runs it as SYSTEM.</w:t>
      </w:r>
    </w:p>
    <w:p>
      <w:pPr>
        <w:pStyle w:val="ListParagraph"/>
        <w:numPr>
          <w:ilvl w:val="0"/>
          <w:numId w:val="5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Put the key in a client-level EDF and reference it with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%ClientEDF:SafeToOpenKey%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 (or your naming), so one script serves every client.</w:t>
      </w:r>
    </w:p>
    <w:p>
      <w:pPr>
        <w:pStyle w:val="ListParagraph"/>
        <w:numPr>
          <w:ilvl w:val="0"/>
          <w:numId w:val="5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Schedule from the client’s Scripts tab, daily.</w:t>
      </w:r>
    </w:p>
    <w:p>
      <w:pPr>
        <w:pStyle w:val="Heading1"/>
        <w:spacing w:after="160" w:before="360"/>
      </w:pPr>
      <w:r>
        <w:rPr>
          <w:color w:val="1c40a1"/>
        </w:rPr>
        <w:t xml:space="preserve">4. Kaseya VSA</w:t>
      </w:r>
    </w:p>
    <w:p>
      <w:pPr>
        <w:pStyle w:val="ListParagraph"/>
        <w:numPr>
          <w:ilvl w:val="0"/>
          <w:numId w:val="6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Agent Procedures → Schedule / Create → New Procedure. Step: Execute PowerShell (64-bit), run as System, paste the script.</w:t>
      </w:r>
    </w:p>
    <w:p>
      <w:pPr>
        <w:pStyle w:val="ListParagraph"/>
        <w:numPr>
          <w:ilvl w:val="0"/>
          <w:numId w:val="6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Schedule on the machine group, recurring daily.</w:t>
      </w:r>
    </w:p>
    <w:p>
      <w:pPr>
        <w:pStyle w:val="Heading1"/>
        <w:spacing w:after="160" w:before="360"/>
      </w:pPr>
      <w:r>
        <w:rPr>
          <w:color w:val="1c40a1"/>
        </w:rPr>
        <w:t xml:space="preserve">5. Atera, Action1, PDQ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Atera: Admin → Scripts → Create Script; assign in an Automation Profile that runs daily on the customer’s folder.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Action1: Script Library → Add; Automations → New → Run Script, schedule daily on the endpoint group.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PDQ Deploy: New Package → PowerShell step, paste the script; deploy with an Auto Deployment to the target collection. PDQ Connect: Packages → New → Script step, schedule.</w:t>
      </w:r>
    </w:p>
    <w:p>
      <w:pPr>
        <w:pStyle w:val="Heading1"/>
        <w:spacing w:after="160" w:before="360"/>
      </w:pPr>
      <w:r>
        <w:rPr>
          <w:color w:val="1c40a1"/>
        </w:rPr>
        <w:t xml:space="preserve">6. ManageEngine Endpoint Central</w:t>
      </w:r>
    </w:p>
    <w:p>
      <w:pPr>
        <w:pStyle w:val="ListParagraph"/>
        <w:numPr>
          <w:ilvl w:val="0"/>
          <w:numId w:val="7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For the force-install and static values a Registry configuration is enough: Configurations → Add → Windows → Computer → Registry → Write value, the keys from guide 3 section 2c.</w:t>
      </w:r>
    </w:p>
    <w:p>
      <w:pPr>
        <w:pStyle w:val="ListParagraph"/>
        <w:numPr>
          <w:ilvl w:val="0"/>
          <w:numId w:val="7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For the per-device values use Configurations → Computer → Custom Script with the PowerShell script, run at startup and repeat daily.</w:t>
      </w:r>
    </w:p>
    <w:p>
      <w:pPr>
        <w:pStyle w:val="Heading1"/>
        <w:spacing w:after="160" w:before="360"/>
      </w:pPr>
      <w:r>
        <w:rPr>
          <w:color w:val="1c40a1"/>
        </w:rPr>
        <w:t xml:space="preserve">7. MECM (SCCM)</w:t>
      </w:r>
    </w:p>
    <w:p>
      <w:pPr>
        <w:pStyle w:val="ListParagraph"/>
        <w:numPr>
          <w:ilvl w:val="0"/>
          <w:numId w:val="8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Assets and Compliance → Compliance Settings → Configuration Items → Create. Type Windows Desktops and Servers, setting type Script. Discovery script: return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Compliant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 when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enrol_key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 exists under both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3rdparty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 policy keys; remediation script: the deployment script. Tick “Run scripts by using the logged on user credentials”: No.</w:t>
      </w:r>
    </w:p>
    <w:p>
      <w:pPr>
        <w:pStyle w:val="ListParagraph"/>
        <w:numPr>
          <w:ilvl w:val="0"/>
          <w:numId w:val="8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Add the CI to a Configuration Baseline, deploy to the device collection with remediation enabled and a daily evaluation schedule.</w:t>
      </w:r>
    </w:p>
    <w:p>
      <w:pPr>
        <w:pStyle w:val="ListParagraph"/>
        <w:numPr>
          <w:ilvl w:val="0"/>
          <w:numId w:val="8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Alternatively Software Library → Scripts → Create Script, approve, and run on the collection once; use the baseline for drift.</w:t>
      </w:r>
    </w:p>
    <w:p>
      <w:pPr>
        <w:pStyle w:val="Heading1"/>
        <w:spacing w:after="160" w:before="360"/>
      </w:pPr>
      <w:r>
        <w:rPr>
          <w:color w:val="1c40a1"/>
        </w:rPr>
        <w:t xml:space="preserve">8. Omnissa Workspace ONE UEM</w:t>
      </w:r>
    </w:p>
    <w:p>
      <w:pPr>
        <w:pStyle w:val="ListParagraph"/>
        <w:numPr>
          <w:ilvl w:val="0"/>
          <w:numId w:val="9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Profile route (no script): Resources → Profiles → Add → Windows → Windows Desktop → Device → Custom Settings. Paste SyncML that writes the registry through the Registry CSP, using lookup values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{EmailAddress}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 for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user_name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 and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{DeviceName}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 for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asset_name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. Publish to the smart group.</w:t>
      </w:r>
    </w:p>
    <w:p>
      <w:pPr>
        <w:pStyle w:val="ListParagraph"/>
        <w:numPr>
          <w:ilvl w:val="0"/>
          <w:numId w:val="9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Script route: Resources → Scripts → Add → Windows, PowerShell, execution context System, trigger Login plus a daily schedule. Paste the script.</w:t>
      </w:r>
    </w:p>
    <w:p>
      <w:pPr>
        <w:pStyle w:val="ListParagraph"/>
        <w:numPr>
          <w:ilvl w:val="0"/>
          <w:numId w:val="9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Force-install: the same Custom Settings profile can carry the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ExtensionInstallForcelist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 values, or use the built-in Edge and Chrome policy templates under Profiles → Windows → Device → Microsoft Edge / Chrome.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&lt;Replace&gt;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&lt;CmdID&gt;1&lt;/CmdID&gt;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&lt;Item&gt;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  &lt;Target&gt;&lt;LocURI&gt;./Device/Vendor/MSFT/Registry/HKLM/SOFTWARE/Policies/Microsoft/Edge/3rdparty/extensions/bbgoikmidjfiaaadlgkpdlppilhkjfke/policy/user_name&lt;/LocURI&gt;&lt;/Target&gt;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  &lt;Meta&gt;&lt;Format xmlns="syncml:metinf"&gt;chr&lt;/Format&gt;&lt;/Meta&gt;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  &lt;Data&gt;{EmailAddress}&lt;/Data&gt;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&lt;/Item&gt;</w:t>
      </w:r>
    </w:p>
    <w:p>
      <w:pPr>
        <w:keepNext w:val="false"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&lt;/Replace&gt;</w:t>
      </w:r>
    </w:p>
    <w:p>
      <w:pPr>
        <w:spacing w:after="120"/>
      </w:pPr>
    </w:p>
    <w:p>
      <w:pPr>
        <w:shd w:fill="eefcf3" w:val="clear"/>
        <w:spacing w:after="160" w:before="80"/>
        <w:ind w:left="120" w:right="120"/>
      </w:pPr>
      <w:r>
        <w:rPr>
          <w:b/>
          <w:bCs/>
          <w:color w:val="1c40a1"/>
          <w:sz w:val="22"/>
          <w:szCs w:val="22"/>
        </w:rPr>
        <w:t xml:space="preserve">Note: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Repeat the block for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enrol_key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,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asset_name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 (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{DeviceName}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) and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domain_name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, and for the Chrome path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.../Google/Chrome/3rdparty/extensions/ekfkopmgnijagfmjgcjkbffcnmggekec/policy/...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. The Registry CSP is available on Windows 10 1709 and later.</w:t>
      </w:r>
    </w:p>
    <w:p>
      <w:pPr>
        <w:pStyle w:val="Heading1"/>
        <w:spacing w:after="160" w:before="360"/>
      </w:pPr>
      <w:r>
        <w:rPr>
          <w:color w:val="1c40a1"/>
        </w:rPr>
        <w:t xml:space="preserve">9. Verify and maintain</w:t>
      </w:r>
    </w:p>
    <w:p>
      <w:pPr>
        <w:pStyle w:val="ListParagraph"/>
        <w:numPr>
          <w:ilvl w:val="0"/>
          <w:numId w:val="10"/>
        </w:numPr>
        <w:spacing w:after="80"/>
      </w:pP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edge://policy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 and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chrome://policy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 on a device list the force-install entry and the four values under the extension ID.</w:t>
      </w:r>
    </w:p>
    <w:p>
      <w:pPr>
        <w:pStyle w:val="ListParagraph"/>
        <w:numPr>
          <w:ilvl w:val="0"/>
          <w:numId w:val="10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Console → Settings → Unattended enrolment → Enrolled devices fills in as devices start their browsers.</w:t>
      </w:r>
    </w:p>
    <w:p>
      <w:pPr>
        <w:pStyle w:val="ListParagraph"/>
        <w:numPr>
          <w:ilvl w:val="0"/>
          <w:numId w:val="10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When you rotate the key, update the script or profile variable; devices retry within 6 hours, or immediately when the policy value changes.</w:t>
      </w:r>
    </w:p>
    <w:p>
      <w:pPr>
        <w:pStyle w:val="ListParagraph"/>
        <w:numPr>
          <w:ilvl w:val="0"/>
          <w:numId w:val="10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When someone leaves, remove the device from the schedule or wipe it; removing the person in the console revokes access, but a device that still carries the policy re-enrols them at next start.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5b6275"/>
        <w:sz w:val="16"/>
        <w:szCs w:val="16"/>
      </w:rPr>
      <w:t xml:space="preserve">Windows RMM and UEM tools  ·  Online version: https://plus.safetoopen.com/docs/browser-security/deployment/  ·  Page </w:t>
    </w:r>
    <w:r>
      <w:rPr>
        <w:color w:val="5b627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31" w:hanging="259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04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3"/>
    <w:lvlOverride w:ilvl="0">
      <w:startOverride w:val="1"/>
    </w:lvlOverride>
  </w:num>
  <w:num w:numId="6">
    <w:abstractNumId w:val="3"/>
    <w:lvlOverride w:ilvl="0">
      <w:startOverride w:val="1"/>
    </w:lvlOverride>
  </w:num>
  <w:num w:numId="7">
    <w:abstractNumId w:val="3"/>
    <w:lvlOverride w:ilvl="0">
      <w:startOverride w:val="1"/>
    </w:lvlOverride>
  </w:num>
  <w:num w:numId="8">
    <w:abstractNumId w:val="3"/>
    <w:lvlOverride w:ilvl="0">
      <w:startOverride w:val="1"/>
    </w:lvlOverride>
  </w:num>
  <w:num w:numId="9">
    <w:abstractNumId w:val="3"/>
    <w:lvlOverride w:ilvl="0">
      <w:startOverride w:val="1"/>
    </w:lvlOverride>
  </w:num>
  <w:num w:numId="10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Windows RMM and UEM tools</dc:title>
  <dc:creator>SafeToOpen</dc:creator>
  <cp:lastModifiedBy>Un-named</cp:lastModifiedBy>
  <cp:revision>1</cp:revision>
  <dcterms:created xsi:type="dcterms:W3CDTF">2026-09-08T02:50:56.998Z</dcterms:created>
  <dcterms:modified xsi:type="dcterms:W3CDTF">2026-09-08T02:50:56.998Z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